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084" w:rsidRDefault="00AD2309">
      <w:pPr>
        <w:ind w:left="567" w:firstLine="993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54677EE" wp14:editId="7B7388E6">
            <wp:simplePos x="0" y="0"/>
            <wp:positionH relativeFrom="column">
              <wp:posOffset>7602220</wp:posOffset>
            </wp:positionH>
            <wp:positionV relativeFrom="paragraph">
              <wp:posOffset>0</wp:posOffset>
            </wp:positionV>
            <wp:extent cx="1584325" cy="1424940"/>
            <wp:effectExtent l="0" t="0" r="0" b="3810"/>
            <wp:wrapThrough wrapText="bothSides">
              <wp:wrapPolygon edited="0">
                <wp:start x="0" y="0"/>
                <wp:lineTo x="0" y="21369"/>
                <wp:lineTo x="21297" y="21369"/>
                <wp:lineTo x="21297" y="0"/>
                <wp:lineTo x="0" y="0"/>
              </wp:wrapPolygon>
            </wp:wrapThrough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43" t="22346" r="24115" b="10618"/>
                    <a:stretch/>
                  </pic:blipFill>
                  <pic:spPr bwMode="auto">
                    <a:xfrm>
                      <a:off x="0" y="0"/>
                      <a:ext cx="1584325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3084" w:rsidRDefault="007034EB">
      <w:pPr>
        <w:ind w:left="567" w:firstLine="993"/>
      </w:pPr>
      <w:r>
        <w:rPr>
          <w:rFonts w:ascii="Arial" w:eastAsia="Arial" w:hAnsi="Arial" w:cs="Arial"/>
          <w:b/>
          <w:sz w:val="28"/>
          <w:szCs w:val="28"/>
        </w:rPr>
        <w:t xml:space="preserve">3. </w:t>
      </w:r>
      <w:r w:rsidR="00AD2309">
        <w:rPr>
          <w:rFonts w:ascii="Arial" w:eastAsia="Arial" w:hAnsi="Arial" w:cs="Arial"/>
          <w:b/>
          <w:sz w:val="28"/>
          <w:szCs w:val="28"/>
        </w:rPr>
        <w:t>A</w:t>
      </w:r>
      <w:r>
        <w:rPr>
          <w:rFonts w:ascii="Arial" w:eastAsia="Arial" w:hAnsi="Arial" w:cs="Arial"/>
          <w:b/>
          <w:sz w:val="28"/>
          <w:szCs w:val="28"/>
        </w:rPr>
        <w:tab/>
        <w:t xml:space="preserve"> TÝDENNÍ PLÁN</w:t>
      </w:r>
      <w:r>
        <w:rPr>
          <w:noProof/>
        </w:rPr>
        <mc:AlternateContent>
          <mc:Choice Requires="wps">
            <w:drawing>
              <wp:inline distT="0" distB="0" distL="0" distR="0">
                <wp:extent cx="314325" cy="314325"/>
                <wp:effectExtent l="0" t="0" r="0" b="0"/>
                <wp:docPr id="4" name="Obdélník 4" descr="Krásná a užitečná sova pálená: Může bydlet i ve vaší stodole | iReceptář.cz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93600" y="362760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23084" w:rsidRDefault="00F23084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Obdélník 4" o:spid="_x0000_s1026" alt="Krásná a užitečná sova pálená: Může bydlet i ve vaší stodole | iReceptář.cz" style="width:24.7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Ev0IAIAAOMDAAAOAAAAZHJzL2Uyb0RvYy54bWysU82O0zAQviPxDpbvNOnPlt2o6QqxKkIs&#10;bMXCAzi201g4trHdJkW8Ag/AsUcOK95gL6Hvxdgp2wI3xMWZb2Y0883Ml9llW0u04dYJrXI8HKQY&#10;cUU1E2qV4/fvFk/OMXKeKEakVjzHW+7w5fzxo1ljMj7SlZaMWwRFlMsak+PKe5MliaMVr4kbaMMV&#10;BEtta+IB2lXCLGmgei2TUZpOk0ZbZqym3DnwXvVBPI/1y5JTf1OWjnskcwzcfHxtfIvwJvMZyVaW&#10;mErQAw3yDyxqIhQ0fSh1RTxBayv+KlULarXTpR9QXSe6LAXlcQaYZpj+Mc1tRQyPs8BynHlYk/t/&#10;ZembzdIiwXI8wUiRGk50U7Dum1Td3QcEPsYdhX29st3OqW6HYKz9vfD8x5eAnN4QZLqd5IAy9Hr/&#10;fX/PUbFlElYuQBhoQ/a77g40oJmWHH1G4i2n3Phut/86oJ/CARrjMuBxa5b2gByYYZttaevwhT2h&#10;Nsdnw4vxNIUzbnM8no6eBjsekLceUUgYp5PzEKchobchnhwLGev8C65rFIwcW9BHPBvZXDvfp/5K&#10;CX2VXggpYwupfnNAzeBJAveebbB8W7SQHcxCsy1s1hm6ENDrmji/JBa0NcSoAb3l2H1cE8sxki8V&#10;HPRiOBmdgUBPgT0FxSkgilYazkK9xagHz32Udc/y2drrUsSJjmQOdEFJcScH1QepnuKYdfw35z8B&#10;AAD//wMAUEsDBBQABgAIAAAAIQCBnKbF1gAAAAMBAAAPAAAAZHJzL2Rvd25yZXYueG1sTI9BT8Mw&#10;DIXvSPyHyEjcWEo1JlaaToDgACfW8QPcxjQVjVOabCv/HgMHuPjJetZ7n8vN7Ad1oCn2gQ1cLjJQ&#10;xG2wPXcGXnePF9egYkK2OAQmA58UYVOdnpRY2HDkLR3q1CkJ4VigAZfSWGgdW0ce4yKMxOK9hclj&#10;knXqtJ3wKOF+0HmWrbTHnqXB4Uj3jtr3eu8NvCwD5Q95vKs7v3Zzs3t++sCVMedn8+0NqERz+juG&#10;b3xBh0qYmrBnG9VgQB5JP1O85foKVPOruir1f/bqCwAA//8DAFBLAQItABQABgAIAAAAIQC2gziS&#10;/gAAAOEBAAATAAAAAAAAAAAAAAAAAAAAAABbQ29udGVudF9UeXBlc10ueG1sUEsBAi0AFAAGAAgA&#10;AAAhADj9If/WAAAAlAEAAAsAAAAAAAAAAAAAAAAALwEAAF9yZWxzLy5yZWxzUEsBAi0AFAAGAAgA&#10;AAAhAPrkS/QgAgAA4wMAAA4AAAAAAAAAAAAAAAAALgIAAGRycy9lMm9Eb2MueG1sUEsBAi0AFAAG&#10;AAgAAAAhAIGcpsXWAAAAAwEAAA8AAAAAAAAAAAAAAAAAegQAAGRycy9kb3ducmV2LnhtbFBLBQYA&#10;AAAABAAEAPMAAAB9BQAAAAA=&#10;" filled="f" stroked="f">
                <v:textbox inset="2.53958mm,2.53958mm,2.53958mm,2.53958mm">
                  <w:txbxContent>
                    <w:p w:rsidR="00F23084" w:rsidRDefault="00F23084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t xml:space="preserve"> </w:t>
      </w:r>
    </w:p>
    <w:p w:rsidR="00F23084" w:rsidRDefault="007034EB">
      <w:pPr>
        <w:ind w:left="567" w:firstLine="993"/>
      </w:pPr>
      <w:r>
        <w:rPr>
          <w:rFonts w:ascii="Arial" w:eastAsia="Arial" w:hAnsi="Arial" w:cs="Arial"/>
          <w:sz w:val="28"/>
          <w:szCs w:val="28"/>
        </w:rPr>
        <w:t>3</w:t>
      </w:r>
      <w:r w:rsidR="00F9739B">
        <w:rPr>
          <w:rFonts w:ascii="Arial" w:eastAsia="Arial" w:hAnsi="Arial" w:cs="Arial"/>
          <w:sz w:val="28"/>
          <w:szCs w:val="28"/>
        </w:rPr>
        <w:t>2</w:t>
      </w:r>
      <w:r>
        <w:rPr>
          <w:rFonts w:ascii="Arial" w:eastAsia="Arial" w:hAnsi="Arial" w:cs="Arial"/>
          <w:sz w:val="28"/>
          <w:szCs w:val="28"/>
        </w:rPr>
        <w:t>. týden</w:t>
      </w:r>
      <w:r>
        <w:rPr>
          <w:rFonts w:ascii="Arial" w:eastAsia="Arial" w:hAnsi="Arial" w:cs="Arial"/>
          <w:sz w:val="28"/>
          <w:szCs w:val="28"/>
        </w:rPr>
        <w:tab/>
        <w:t>(</w:t>
      </w:r>
      <w:r w:rsidR="00F9739B">
        <w:rPr>
          <w:rFonts w:ascii="Arial" w:eastAsia="Arial" w:hAnsi="Arial" w:cs="Arial"/>
          <w:sz w:val="28"/>
          <w:szCs w:val="28"/>
        </w:rPr>
        <w:t>8</w:t>
      </w:r>
      <w:r>
        <w:rPr>
          <w:rFonts w:ascii="Arial" w:eastAsia="Arial" w:hAnsi="Arial" w:cs="Arial"/>
          <w:sz w:val="28"/>
          <w:szCs w:val="28"/>
        </w:rPr>
        <w:t xml:space="preserve">. 4. – </w:t>
      </w:r>
      <w:r w:rsidR="00F9739B">
        <w:rPr>
          <w:rFonts w:ascii="Arial" w:eastAsia="Arial" w:hAnsi="Arial" w:cs="Arial"/>
          <w:sz w:val="28"/>
          <w:szCs w:val="28"/>
        </w:rPr>
        <w:t>12</w:t>
      </w:r>
      <w:r>
        <w:rPr>
          <w:rFonts w:ascii="Arial" w:eastAsia="Arial" w:hAnsi="Arial" w:cs="Arial"/>
          <w:sz w:val="28"/>
          <w:szCs w:val="28"/>
        </w:rPr>
        <w:t>. 4. 2024)</w:t>
      </w:r>
      <w:r>
        <w:t xml:space="preserve"> </w:t>
      </w:r>
    </w:p>
    <w:p w:rsidR="00F23084" w:rsidRPr="00AD2309" w:rsidRDefault="00AD2309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 w:rsidRPr="00AD2309">
        <w:rPr>
          <w:sz w:val="20"/>
          <w:szCs w:val="20"/>
        </w:rPr>
        <w:t xml:space="preserve">    </w:t>
      </w:r>
      <w:r w:rsidRPr="00AD2309">
        <w:rPr>
          <w:rFonts w:ascii="Arial" w:hAnsi="Arial" w:cs="Arial"/>
          <w:sz w:val="20"/>
          <w:szCs w:val="20"/>
        </w:rPr>
        <w:t xml:space="preserve">8.4. </w:t>
      </w:r>
      <w:r>
        <w:rPr>
          <w:rFonts w:ascii="Arial" w:hAnsi="Arial" w:cs="Arial"/>
          <w:sz w:val="20"/>
          <w:szCs w:val="20"/>
        </w:rPr>
        <w:t>–</w:t>
      </w:r>
      <w:r w:rsidRPr="00AD2309">
        <w:rPr>
          <w:rFonts w:ascii="Arial" w:hAnsi="Arial" w:cs="Arial"/>
          <w:sz w:val="20"/>
          <w:szCs w:val="20"/>
        </w:rPr>
        <w:t xml:space="preserve"> plavání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9.4. – Žák učitelem</w:t>
      </w:r>
      <w:r>
        <w:rPr>
          <w:rFonts w:ascii="Arial" w:hAnsi="Arial" w:cs="Arial"/>
          <w:sz w:val="20"/>
          <w:szCs w:val="20"/>
        </w:rPr>
        <w:tab/>
        <w:t>10.4. – preventivní program</w:t>
      </w:r>
    </w:p>
    <w:tbl>
      <w:tblPr>
        <w:tblStyle w:val="a"/>
        <w:tblW w:w="1340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29"/>
        <w:gridCol w:w="2077"/>
        <w:gridCol w:w="3969"/>
        <w:gridCol w:w="5325"/>
      </w:tblGrid>
      <w:tr w:rsidR="00F23084" w:rsidTr="00AD2309">
        <w:trPr>
          <w:trHeight w:val="892"/>
          <w:jc w:val="center"/>
        </w:trPr>
        <w:tc>
          <w:tcPr>
            <w:tcW w:w="2029" w:type="dxa"/>
            <w:shd w:val="clear" w:color="auto" w:fill="FFFFCC"/>
          </w:tcPr>
          <w:p w:rsidR="00F23084" w:rsidRDefault="00F23084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F23084" w:rsidRDefault="007034EB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PŘEDMĚT</w:t>
            </w:r>
          </w:p>
          <w:p w:rsidR="00F23084" w:rsidRDefault="00F23084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FFFFCC"/>
          </w:tcPr>
          <w:p w:rsidR="00F23084" w:rsidRDefault="00F23084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F23084" w:rsidRDefault="007034EB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CO BUDEME UČIT?</w:t>
            </w:r>
          </w:p>
        </w:tc>
        <w:tc>
          <w:tcPr>
            <w:tcW w:w="3969" w:type="dxa"/>
            <w:shd w:val="clear" w:color="auto" w:fill="FFFFCC"/>
          </w:tcPr>
          <w:p w:rsidR="00F23084" w:rsidRDefault="00F23084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F23084" w:rsidRDefault="007034EB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JAK SE MI DAŘÍ?</w:t>
            </w:r>
          </w:p>
        </w:tc>
        <w:tc>
          <w:tcPr>
            <w:tcW w:w="5325" w:type="dxa"/>
            <w:shd w:val="clear" w:color="auto" w:fill="FFFFCC"/>
          </w:tcPr>
          <w:p w:rsidR="00F23084" w:rsidRDefault="00F23084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F23084" w:rsidRDefault="007034EB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JAK ZPRACOVÁVÁME?</w:t>
            </w:r>
          </w:p>
        </w:tc>
      </w:tr>
      <w:tr w:rsidR="00F23084" w:rsidTr="00AD2309">
        <w:trPr>
          <w:trHeight w:val="354"/>
          <w:jc w:val="center"/>
        </w:trPr>
        <w:tc>
          <w:tcPr>
            <w:tcW w:w="2029" w:type="dxa"/>
            <w:vMerge w:val="restart"/>
            <w:shd w:val="clear" w:color="auto" w:fill="DBE5F1" w:themeFill="accent1" w:themeFillTint="33"/>
            <w:vAlign w:val="center"/>
          </w:tcPr>
          <w:p w:rsidR="00F23084" w:rsidRDefault="00F23084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F23084" w:rsidRDefault="007034EB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ČESKÝ JAZYK</w:t>
            </w:r>
          </w:p>
        </w:tc>
        <w:tc>
          <w:tcPr>
            <w:tcW w:w="2077" w:type="dxa"/>
            <w:shd w:val="clear" w:color="auto" w:fill="DBE5F1" w:themeFill="accent1" w:themeFillTint="33"/>
          </w:tcPr>
          <w:p w:rsidR="00F23084" w:rsidRDefault="007034E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uč. str. </w:t>
            </w:r>
            <w:proofErr w:type="gramStart"/>
            <w:r w:rsidR="00F9739B">
              <w:rPr>
                <w:rFonts w:ascii="Arial" w:eastAsia="Arial" w:hAnsi="Arial" w:cs="Arial"/>
                <w:sz w:val="24"/>
                <w:szCs w:val="24"/>
              </w:rPr>
              <w:t>72 – 73</w:t>
            </w:r>
            <w:proofErr w:type="gramEnd"/>
            <w:r w:rsidR="00F9739B">
              <w:rPr>
                <w:rFonts w:ascii="Arial" w:eastAsia="Arial" w:hAnsi="Arial" w:cs="Arial"/>
                <w:sz w:val="24"/>
                <w:szCs w:val="24"/>
              </w:rPr>
              <w:t>, 75</w:t>
            </w:r>
          </w:p>
          <w:p w:rsidR="00F23084" w:rsidRDefault="00F23084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F23084" w:rsidRDefault="00F2308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shd w:val="clear" w:color="auto" w:fill="DBE5F1" w:themeFill="accent1" w:themeFillTint="33"/>
          </w:tcPr>
          <w:p w:rsidR="00F23084" w:rsidRDefault="007034E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Pracujeme s pamětnými řadami vyjmenovaných slov po B, L, M, P</w:t>
            </w:r>
            <w:r w:rsidR="00F9739B">
              <w:rPr>
                <w:rFonts w:ascii="Arial" w:eastAsia="Arial" w:hAnsi="Arial" w:cs="Arial"/>
                <w:sz w:val="24"/>
                <w:szCs w:val="24"/>
              </w:rPr>
              <w:t>, S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F9739B" w:rsidRDefault="00F9739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Seznámím se s VS po V. </w:t>
            </w:r>
          </w:p>
          <w:p w:rsidR="00F23084" w:rsidRDefault="007034E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Tvořím s VS výstižné věty.</w:t>
            </w:r>
          </w:p>
          <w:p w:rsidR="00F23084" w:rsidRDefault="007034E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Rozlišuji homonyma. </w:t>
            </w:r>
          </w:p>
        </w:tc>
        <w:tc>
          <w:tcPr>
            <w:tcW w:w="5325" w:type="dxa"/>
            <w:shd w:val="clear" w:color="auto" w:fill="DBE5F1" w:themeFill="accent1" w:themeFillTint="33"/>
          </w:tcPr>
          <w:p w:rsidR="00F23084" w:rsidRDefault="007034E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Umím vyjmenovaná slova po B, L, M, P</w:t>
            </w:r>
            <w:r w:rsidR="00F9739B">
              <w:rPr>
                <w:rFonts w:ascii="Arial" w:eastAsia="Arial" w:hAnsi="Arial" w:cs="Arial"/>
                <w:sz w:val="24"/>
                <w:szCs w:val="24"/>
              </w:rPr>
              <w:t>, S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F9739B" w:rsidRDefault="00F9739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Učím se vyjmenovaná slova po V. </w:t>
            </w:r>
          </w:p>
          <w:p w:rsidR="00F23084" w:rsidRDefault="00F23084" w:rsidP="00F9739B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F23084" w:rsidTr="00AD2309">
        <w:trPr>
          <w:trHeight w:val="297"/>
          <w:jc w:val="center"/>
        </w:trPr>
        <w:tc>
          <w:tcPr>
            <w:tcW w:w="2029" w:type="dxa"/>
            <w:vMerge/>
            <w:shd w:val="clear" w:color="auto" w:fill="DBE5F1" w:themeFill="accent1" w:themeFillTint="33"/>
            <w:vAlign w:val="center"/>
          </w:tcPr>
          <w:p w:rsidR="00F23084" w:rsidRDefault="00F23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DBE5F1" w:themeFill="accent1" w:themeFillTint="33"/>
          </w:tcPr>
          <w:p w:rsidR="00F23084" w:rsidRDefault="007034E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PS str. </w:t>
            </w:r>
            <w:r w:rsidR="00F9739B">
              <w:rPr>
                <w:rFonts w:ascii="Arial" w:eastAsia="Arial" w:hAnsi="Arial" w:cs="Arial"/>
                <w:sz w:val="24"/>
                <w:szCs w:val="24"/>
              </w:rPr>
              <w:t>38 (dokončení)</w:t>
            </w:r>
          </w:p>
          <w:p w:rsidR="00F23084" w:rsidRDefault="007034E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PS – bílá vyjmenovaná slova str. 2</w:t>
            </w:r>
            <w:r w:rsidR="00EC281F">
              <w:rPr>
                <w:rFonts w:ascii="Arial" w:eastAsia="Arial" w:hAnsi="Arial" w:cs="Arial"/>
                <w:sz w:val="24"/>
                <w:szCs w:val="24"/>
              </w:rPr>
              <w:t xml:space="preserve">2, </w:t>
            </w:r>
            <w:proofErr w:type="gramStart"/>
            <w:r w:rsidR="00EC281F">
              <w:rPr>
                <w:rFonts w:ascii="Arial" w:eastAsia="Arial" w:hAnsi="Arial" w:cs="Arial"/>
                <w:sz w:val="24"/>
                <w:szCs w:val="24"/>
              </w:rPr>
              <w:t>24 - 25</w:t>
            </w:r>
            <w:proofErr w:type="gramEnd"/>
          </w:p>
          <w:p w:rsidR="00F23084" w:rsidRDefault="00F23084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F23084" w:rsidRDefault="007034E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PS (VS – fialový) str. 2</w:t>
            </w:r>
            <w:r w:rsidR="00EC281F"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  <w:p w:rsidR="00F23084" w:rsidRDefault="00F2308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DBE5F1" w:themeFill="accent1" w:themeFillTint="33"/>
          </w:tcPr>
          <w:p w:rsidR="00F23084" w:rsidRDefault="00F23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325" w:type="dxa"/>
            <w:shd w:val="clear" w:color="auto" w:fill="DBE5F1" w:themeFill="accent1" w:themeFillTint="33"/>
          </w:tcPr>
          <w:p w:rsidR="00F23084" w:rsidRDefault="00F23084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F23084" w:rsidRDefault="007034EB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Průběžně zkouším: </w:t>
            </w:r>
          </w:p>
          <w:p w:rsidR="00F23084" w:rsidRPr="00F9739B" w:rsidRDefault="007034EB" w:rsidP="00F9739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vyjmenovaná slova po B, L, M</w:t>
            </w:r>
            <w:r w:rsidR="00F9739B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, P, S. </w:t>
            </w:r>
          </w:p>
        </w:tc>
      </w:tr>
      <w:tr w:rsidR="00F23084" w:rsidTr="00AD2309">
        <w:trPr>
          <w:trHeight w:val="297"/>
          <w:jc w:val="center"/>
        </w:trPr>
        <w:tc>
          <w:tcPr>
            <w:tcW w:w="2029" w:type="dxa"/>
            <w:vMerge w:val="restart"/>
            <w:shd w:val="clear" w:color="auto" w:fill="F2DBDB" w:themeFill="accent2" w:themeFillTint="33"/>
            <w:vAlign w:val="center"/>
          </w:tcPr>
          <w:p w:rsidR="00F23084" w:rsidRDefault="007034EB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ČTENÍ,</w:t>
            </w:r>
          </w:p>
          <w:p w:rsidR="00F23084" w:rsidRDefault="007034EB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       PSANÍ</w:t>
            </w:r>
          </w:p>
        </w:tc>
        <w:tc>
          <w:tcPr>
            <w:tcW w:w="2077" w:type="dxa"/>
            <w:shd w:val="clear" w:color="auto" w:fill="F2DBDB" w:themeFill="accent2" w:themeFillTint="33"/>
          </w:tcPr>
          <w:p w:rsidR="00F23084" w:rsidRDefault="007034E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Scénické čtení</w:t>
            </w:r>
          </w:p>
          <w:p w:rsidR="00F23084" w:rsidRDefault="00F2308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2DBDB" w:themeFill="accent2" w:themeFillTint="33"/>
          </w:tcPr>
          <w:p w:rsidR="00F23084" w:rsidRDefault="007034E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Dokážu číst se správnou intonací.</w:t>
            </w:r>
          </w:p>
          <w:p w:rsidR="00F23084" w:rsidRDefault="00F2308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325" w:type="dxa"/>
            <w:shd w:val="clear" w:color="auto" w:fill="F2DBDB" w:themeFill="accent2" w:themeFillTint="33"/>
          </w:tcPr>
          <w:p w:rsidR="00F23084" w:rsidRDefault="007034EB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Scénické čtení – pracuji s textem.</w:t>
            </w:r>
          </w:p>
        </w:tc>
      </w:tr>
      <w:tr w:rsidR="00F23084" w:rsidTr="00AD2309">
        <w:trPr>
          <w:trHeight w:val="310"/>
          <w:jc w:val="center"/>
        </w:trPr>
        <w:tc>
          <w:tcPr>
            <w:tcW w:w="2029" w:type="dxa"/>
            <w:vMerge/>
            <w:shd w:val="clear" w:color="auto" w:fill="F2DBDB" w:themeFill="accent2" w:themeFillTint="33"/>
            <w:vAlign w:val="center"/>
          </w:tcPr>
          <w:p w:rsidR="00F23084" w:rsidRDefault="00F23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F2DBDB" w:themeFill="accent2" w:themeFillTint="33"/>
          </w:tcPr>
          <w:p w:rsidR="00F23084" w:rsidRDefault="007034E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Písanka</w:t>
            </w:r>
          </w:p>
        </w:tc>
        <w:tc>
          <w:tcPr>
            <w:tcW w:w="3969" w:type="dxa"/>
            <w:shd w:val="clear" w:color="auto" w:fill="F2DBDB" w:themeFill="accent2" w:themeFillTint="33"/>
          </w:tcPr>
          <w:p w:rsidR="00F23084" w:rsidRDefault="007034E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Projekt Čokoláda</w:t>
            </w:r>
          </w:p>
          <w:p w:rsidR="00F23084" w:rsidRDefault="00F2308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325" w:type="dxa"/>
            <w:shd w:val="clear" w:color="auto" w:fill="F2DBDB" w:themeFill="accent2" w:themeFillTint="33"/>
          </w:tcPr>
          <w:p w:rsidR="00F23084" w:rsidRDefault="00F2308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23084" w:rsidTr="00AD2309">
        <w:trPr>
          <w:trHeight w:val="297"/>
          <w:jc w:val="center"/>
        </w:trPr>
        <w:tc>
          <w:tcPr>
            <w:tcW w:w="2029" w:type="dxa"/>
            <w:shd w:val="clear" w:color="auto" w:fill="EAF1DD" w:themeFill="accent3" w:themeFillTint="33"/>
            <w:vAlign w:val="center"/>
          </w:tcPr>
          <w:p w:rsidR="00F23084" w:rsidRDefault="00F23084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F23084" w:rsidRDefault="007034EB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MATEMATIKA</w:t>
            </w:r>
          </w:p>
        </w:tc>
        <w:tc>
          <w:tcPr>
            <w:tcW w:w="2077" w:type="dxa"/>
            <w:shd w:val="clear" w:color="auto" w:fill="EAF1DD" w:themeFill="accent3" w:themeFillTint="33"/>
          </w:tcPr>
          <w:p w:rsidR="00F23084" w:rsidRDefault="007034E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uč. str. </w:t>
            </w:r>
            <w:proofErr w:type="gramStart"/>
            <w:r w:rsidR="00F9739B">
              <w:rPr>
                <w:rFonts w:ascii="Arial" w:eastAsia="Arial" w:hAnsi="Arial" w:cs="Arial"/>
                <w:sz w:val="24"/>
                <w:szCs w:val="24"/>
              </w:rPr>
              <w:t>72 - 77</w:t>
            </w:r>
            <w:proofErr w:type="gramEnd"/>
          </w:p>
          <w:p w:rsidR="00F23084" w:rsidRDefault="00F23084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F23084" w:rsidRDefault="00F23084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F23084" w:rsidRDefault="007034E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PS str.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="00F9739B">
              <w:rPr>
                <w:rFonts w:ascii="Arial" w:eastAsia="Arial" w:hAnsi="Arial" w:cs="Arial"/>
                <w:sz w:val="24"/>
                <w:szCs w:val="24"/>
              </w:rPr>
              <w:t>8 - 20</w:t>
            </w:r>
            <w:proofErr w:type="gramEnd"/>
          </w:p>
          <w:p w:rsidR="00F23084" w:rsidRDefault="007034EB">
            <w:pPr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                 </w:t>
            </w:r>
          </w:p>
          <w:p w:rsidR="00F23084" w:rsidRDefault="00F2308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EAF1DD" w:themeFill="accent3" w:themeFillTint="33"/>
          </w:tcPr>
          <w:p w:rsidR="00F23084" w:rsidRDefault="007034E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Pracuji v různých matematických prostředích.</w:t>
            </w:r>
          </w:p>
          <w:p w:rsidR="00F23084" w:rsidRDefault="007034E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Řeším slovní úlohy.</w:t>
            </w:r>
          </w:p>
          <w:p w:rsidR="00F23084" w:rsidRDefault="007034E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Umím písemné násobení.</w:t>
            </w:r>
          </w:p>
          <w:p w:rsidR="00F23084" w:rsidRDefault="007034E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Rýsuji trojúhelníky, měřím jejich strany a vypočítám jejich obvod.</w:t>
            </w:r>
          </w:p>
          <w:p w:rsidR="00F23084" w:rsidRDefault="007034E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Rýsuji přímku a úsečku, vyznačím bod, který na nich leží či neleží.</w:t>
            </w:r>
          </w:p>
          <w:p w:rsidR="00F9739B" w:rsidRDefault="00F9739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Rýsuji kružnici. </w:t>
            </w:r>
          </w:p>
        </w:tc>
        <w:tc>
          <w:tcPr>
            <w:tcW w:w="5325" w:type="dxa"/>
            <w:shd w:val="clear" w:color="auto" w:fill="EAF1DD" w:themeFill="accent3" w:themeFillTint="33"/>
          </w:tcPr>
          <w:p w:rsidR="00F23084" w:rsidRDefault="007034E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Umím zpaměti násobilku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1- 10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F23084" w:rsidRDefault="00F23084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F23084" w:rsidRDefault="007034E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Fialový početník (dva sloupečky – vybrat náhodně)</w:t>
            </w:r>
          </w:p>
          <w:p w:rsidR="00F23084" w:rsidRDefault="007034E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Bílý početník 2 - (dva sloupečky – vybrat náhodně)</w:t>
            </w:r>
          </w:p>
          <w:p w:rsidR="00F23084" w:rsidRDefault="007034E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Bílý početník 4 - (dva sloupečky – vybrat náhodně)</w:t>
            </w:r>
          </w:p>
        </w:tc>
      </w:tr>
      <w:tr w:rsidR="00F23084" w:rsidTr="00AD2309">
        <w:trPr>
          <w:trHeight w:val="297"/>
          <w:jc w:val="center"/>
        </w:trPr>
        <w:tc>
          <w:tcPr>
            <w:tcW w:w="2029" w:type="dxa"/>
            <w:shd w:val="clear" w:color="auto" w:fill="E5DFEC" w:themeFill="accent4" w:themeFillTint="33"/>
            <w:vAlign w:val="center"/>
          </w:tcPr>
          <w:p w:rsidR="00F23084" w:rsidRDefault="007034EB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PRVOUKA</w:t>
            </w:r>
          </w:p>
        </w:tc>
        <w:tc>
          <w:tcPr>
            <w:tcW w:w="2077" w:type="dxa"/>
            <w:shd w:val="clear" w:color="auto" w:fill="E5DFEC" w:themeFill="accent4" w:themeFillTint="33"/>
          </w:tcPr>
          <w:p w:rsidR="00F23084" w:rsidRDefault="007034E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uč. str. </w:t>
            </w:r>
            <w:proofErr w:type="gramStart"/>
            <w:r w:rsidR="006741EC">
              <w:rPr>
                <w:rFonts w:ascii="Arial" w:eastAsia="Arial" w:hAnsi="Arial" w:cs="Arial"/>
                <w:sz w:val="24"/>
                <w:szCs w:val="24"/>
              </w:rPr>
              <w:t>49 - 53</w:t>
            </w:r>
            <w:proofErr w:type="gramEnd"/>
          </w:p>
          <w:p w:rsidR="00F23084" w:rsidRDefault="007034E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PS str. </w:t>
            </w:r>
            <w:r w:rsidR="006741EC">
              <w:rPr>
                <w:rFonts w:ascii="Arial" w:eastAsia="Arial" w:hAnsi="Arial" w:cs="Arial"/>
                <w:sz w:val="24"/>
                <w:szCs w:val="24"/>
              </w:rPr>
              <w:t>51</w:t>
            </w:r>
          </w:p>
        </w:tc>
        <w:tc>
          <w:tcPr>
            <w:tcW w:w="3969" w:type="dxa"/>
            <w:shd w:val="clear" w:color="auto" w:fill="E5DFEC" w:themeFill="accent4" w:themeFillTint="33"/>
          </w:tcPr>
          <w:p w:rsidR="00F23084" w:rsidRDefault="006741E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Živočichové</w:t>
            </w:r>
          </w:p>
          <w:p w:rsidR="006741EC" w:rsidRDefault="006741EC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6741EC">
              <w:rPr>
                <w:rFonts w:ascii="Arial" w:eastAsia="Arial" w:hAnsi="Arial" w:cs="Arial"/>
                <w:sz w:val="24"/>
                <w:szCs w:val="24"/>
              </w:rPr>
              <w:t xml:space="preserve">Umím vyjmenovat vlastnosti živočichů. </w:t>
            </w:r>
          </w:p>
          <w:p w:rsidR="006741EC" w:rsidRDefault="006741E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Rozdělím živočichy podle vnitřní stavby těla. </w:t>
            </w:r>
          </w:p>
          <w:p w:rsidR="00F23084" w:rsidRDefault="006741E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Poznám vybrané zástupce.</w:t>
            </w:r>
          </w:p>
        </w:tc>
        <w:tc>
          <w:tcPr>
            <w:tcW w:w="5325" w:type="dxa"/>
            <w:shd w:val="clear" w:color="auto" w:fill="E5DFEC" w:themeFill="accent4" w:themeFillTint="33"/>
          </w:tcPr>
          <w:p w:rsidR="00F23084" w:rsidRDefault="00F23084">
            <w:pPr>
              <w:rPr>
                <w:rFonts w:ascii="Arial" w:eastAsia="Arial" w:hAnsi="Arial" w:cs="Arial"/>
                <w:sz w:val="24"/>
                <w:szCs w:val="24"/>
              </w:rPr>
            </w:pPr>
            <w:bookmarkStart w:id="0" w:name="_heading=h.gjdgxs" w:colFirst="0" w:colLast="0"/>
            <w:bookmarkEnd w:id="0"/>
          </w:p>
          <w:p w:rsidR="00F23084" w:rsidRDefault="00F23084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F23084" w:rsidRDefault="00F23084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bookmarkStart w:id="1" w:name="_GoBack"/>
        <w:bookmarkEnd w:id="1"/>
      </w:tr>
      <w:tr w:rsidR="00F23084" w:rsidTr="00AD2309">
        <w:trPr>
          <w:trHeight w:val="297"/>
          <w:jc w:val="center"/>
        </w:trPr>
        <w:tc>
          <w:tcPr>
            <w:tcW w:w="2029" w:type="dxa"/>
            <w:shd w:val="clear" w:color="auto" w:fill="F2F2F2" w:themeFill="background1" w:themeFillShade="F2"/>
            <w:vAlign w:val="center"/>
          </w:tcPr>
          <w:p w:rsidR="00F23084" w:rsidRDefault="007034EB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ANGLICKÝ JAZYK</w:t>
            </w:r>
          </w:p>
        </w:tc>
        <w:tc>
          <w:tcPr>
            <w:tcW w:w="2077" w:type="dxa"/>
            <w:shd w:val="clear" w:color="auto" w:fill="F2F2F2" w:themeFill="background1" w:themeFillShade="F2"/>
          </w:tcPr>
          <w:p w:rsidR="00F23084" w:rsidRDefault="00F23084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F23084" w:rsidRDefault="007034E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uč. str.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  <w:r w:rsidR="00EC281F">
              <w:rPr>
                <w:rFonts w:ascii="Arial" w:eastAsia="Arial" w:hAnsi="Arial" w:cs="Arial"/>
                <w:sz w:val="24"/>
                <w:szCs w:val="24"/>
              </w:rPr>
              <w:t>6 - 37</w:t>
            </w:r>
            <w:proofErr w:type="gramEnd"/>
          </w:p>
          <w:p w:rsidR="00F23084" w:rsidRDefault="007034E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PS str.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  <w:r w:rsidR="00EC281F">
              <w:rPr>
                <w:rFonts w:ascii="Arial" w:eastAsia="Arial" w:hAnsi="Arial" w:cs="Arial"/>
                <w:sz w:val="24"/>
                <w:szCs w:val="24"/>
              </w:rPr>
              <w:t>2 - 33</w:t>
            </w:r>
            <w:proofErr w:type="gramEnd"/>
          </w:p>
        </w:tc>
        <w:tc>
          <w:tcPr>
            <w:tcW w:w="3969" w:type="dxa"/>
            <w:shd w:val="clear" w:color="auto" w:fill="F2F2F2" w:themeFill="background1" w:themeFillShade="F2"/>
          </w:tcPr>
          <w:p w:rsidR="00F23084" w:rsidRDefault="007034EB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Unit 4 -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Clothes</w:t>
            </w:r>
            <w:proofErr w:type="spellEnd"/>
          </w:p>
          <w:p w:rsidR="00F23084" w:rsidRDefault="007034E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Procvičuji slovní zásob</w:t>
            </w:r>
            <w:r w:rsidR="00EC281F"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F23084" w:rsidRDefault="00F23084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F23084" w:rsidRDefault="007034EB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Vazby:</w:t>
            </w:r>
          </w:p>
          <w:p w:rsidR="00F23084" w:rsidRDefault="007034EB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What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are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you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wearing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? </w:t>
            </w:r>
          </w:p>
          <w:p w:rsidR="00F23084" w:rsidRDefault="007034EB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I´m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wearing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…</w:t>
            </w:r>
          </w:p>
        </w:tc>
        <w:tc>
          <w:tcPr>
            <w:tcW w:w="5325" w:type="dxa"/>
            <w:shd w:val="clear" w:color="auto" w:fill="F2F2F2" w:themeFill="background1" w:themeFillShade="F2"/>
          </w:tcPr>
          <w:p w:rsidR="00F23084" w:rsidRDefault="007034EB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Instructions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  <w:p w:rsidR="00F23084" w:rsidRDefault="007034E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Open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your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book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.   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Close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your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book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</w:p>
          <w:p w:rsidR="00F23084" w:rsidRDefault="007034E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Listen.                   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Clap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your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hands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</w:p>
          <w:p w:rsidR="00F23084" w:rsidRDefault="007034EB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Look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.                     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Stamp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your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feet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</w:p>
          <w:p w:rsidR="00F23084" w:rsidRDefault="007034EB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Sing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.                      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Jump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F23084" w:rsidRDefault="007034EB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Draw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.                     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Wave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your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arms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F23084" w:rsidRDefault="007034E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Run.                       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Turn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around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</w:p>
          <w:p w:rsidR="00F23084" w:rsidRDefault="007034EB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Touch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.                    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Walk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F23084" w:rsidRDefault="007034EB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Eat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.                          Drink.</w:t>
            </w:r>
          </w:p>
          <w:p w:rsidR="00F23084" w:rsidRDefault="007034E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Hop.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Fly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.                 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Take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off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.             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Put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on.</w:t>
            </w:r>
          </w:p>
        </w:tc>
      </w:tr>
    </w:tbl>
    <w:p w:rsidR="00F23084" w:rsidRDefault="007034EB">
      <w:pPr>
        <w:spacing w:after="0" w:line="360" w:lineRule="auto"/>
      </w:pPr>
      <w:r>
        <w:t xml:space="preserve">          </w:t>
      </w:r>
    </w:p>
    <w:p w:rsidR="00F23084" w:rsidRDefault="007034EB">
      <w:pPr>
        <w:spacing w:after="0" w:line="360" w:lineRule="auto"/>
        <w:rPr>
          <w:sz w:val="24"/>
          <w:szCs w:val="24"/>
        </w:rPr>
      </w:pPr>
      <w:r>
        <w:rPr>
          <w:b/>
        </w:rPr>
        <w:t xml:space="preserve">                   </w:t>
      </w:r>
      <w:r>
        <w:rPr>
          <w:b/>
          <w:sz w:val="24"/>
          <w:szCs w:val="24"/>
        </w:rPr>
        <w:t xml:space="preserve">   </w:t>
      </w:r>
    </w:p>
    <w:sectPr w:rsidR="00F23084">
      <w:pgSz w:w="16838" w:h="11906" w:orient="landscape"/>
      <w:pgMar w:top="284" w:right="426" w:bottom="851" w:left="568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DB61C5"/>
    <w:multiLevelType w:val="multilevel"/>
    <w:tmpl w:val="0282B18E"/>
    <w:lvl w:ilvl="0">
      <w:start w:val="22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084"/>
    <w:rsid w:val="003F2FB5"/>
    <w:rsid w:val="006741EC"/>
    <w:rsid w:val="007034EB"/>
    <w:rsid w:val="00AD2309"/>
    <w:rsid w:val="00D43F10"/>
    <w:rsid w:val="00EC281F"/>
    <w:rsid w:val="00F23084"/>
    <w:rsid w:val="00F9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2761A"/>
  <w15:docId w15:val="{8F55B6E5-3CF5-43F6-8C8D-B9D92682D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nO17KwHMTvh2qwTXIGJwjN1Rjug==">CgMxLjAyCGguZ2pkZ3hzOAByITFCcWhoeDJ5WVBCdWJRX1M2d3lTVUY3MGRCYU8tSUtuaw==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282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Kindl, Tomas</dc:creator>
  <cp:lastModifiedBy>Zdeňka Patková</cp:lastModifiedBy>
  <cp:revision>4</cp:revision>
  <dcterms:created xsi:type="dcterms:W3CDTF">2024-04-02T19:54:00Z</dcterms:created>
  <dcterms:modified xsi:type="dcterms:W3CDTF">2024-04-02T20:00:00Z</dcterms:modified>
</cp:coreProperties>
</file>